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F1FB4" w:rsidTr="00DF1FB4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F1F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DF1F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1FB4" w:rsidRDefault="00DF1FB4">
                              <w:pPr>
                                <w:spacing w:line="15" w:lineRule="atLeast"/>
                                <w:rPr>
                                  <w:rFonts w:ascii="Verdana" w:hAnsi="Verdana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24" name="Picture 24" descr="https://i.emlfiles4.com/cmpimg/t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https://i.emlfiles4.com/cmpimg/t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F1FB4" w:rsidRDefault="00DF1F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F1F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DF1FB4" w:rsidRDefault="00DF1FB4">
                        <w:pPr>
                          <w:pStyle w:val="NormalWeb"/>
                          <w:spacing w:before="0" w:beforeAutospacing="0" w:after="0" w:afterAutospacing="0" w:line="315" w:lineRule="atLeast"/>
                          <w:jc w:val="center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333333"/>
                          </w:rPr>
                          <w:t>Limited operations due to regional situation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181818"/>
                          </w:rPr>
                          <w:t xml:space="preserve"> v7</w:t>
                        </w: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1FB4" w:rsidRDefault="00DF1FB4">
            <w:pPr>
              <w:jc w:val="center"/>
              <w:textAlignment w:val="top"/>
              <w:rPr>
                <w:rFonts w:ascii="Verdana" w:hAnsi="Verdana"/>
                <w:sz w:val="2"/>
                <w:szCs w:val="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F1F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1FB4" w:rsidRDefault="00DF1FB4">
                        <w:pPr>
                          <w:spacing w:line="15" w:lineRule="atLeast"/>
                          <w:rPr>
                            <w:rFonts w:ascii="Verdana" w:hAnsi="Verdana"/>
                            <w:sz w:val="2"/>
                            <w:szCs w:val="2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23" name="Picture 23" descr="https://i.emlfiles4.com/cmpimg/t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i.emlfiles4.com/cmpimg/t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1FB4" w:rsidRDefault="00DF1FB4">
            <w:pPr>
              <w:jc w:val="center"/>
              <w:rPr>
                <w:rFonts w:eastAsia="Times New Roman"/>
              </w:rPr>
            </w:pPr>
          </w:p>
        </w:tc>
      </w:tr>
    </w:tbl>
    <w:p w:rsidR="00DF1FB4" w:rsidRDefault="00DF1FB4" w:rsidP="00DF1FB4">
      <w:pPr>
        <w:jc w:val="center"/>
        <w:rPr>
          <w:rFonts w:ascii="Verdana" w:hAnsi="Verdana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F1FB4" w:rsidTr="00DF1FB4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F1F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1FB4" w:rsidRDefault="00DF1FB4">
                  <w:pPr>
                    <w:rPr>
                      <w:rFonts w:ascii="Verdana" w:hAnsi="Verdana"/>
                    </w:rPr>
                  </w:pPr>
                </w:p>
              </w:tc>
            </w:tr>
            <w:tr w:rsidR="00DF1F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</w:tcPr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Dear Valued Partners,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• The Disruption Handling Policy has been extended for affected itineraries with travel between 28 February and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15 April 2026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•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Passengers travelling within this period may rebook their travel for departure on or before 31 May 2026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, within the same region and in any RBD within the same cabin, free of charge.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•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If the passenger prefers to change their flight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, travel agents may rebook or reroute them to another available option in line with the disruption policy.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•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Refunds are permitted on unused flight coupons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, with cancellation charges waived.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• Please ensure you refer to our </w:t>
                        </w:r>
                        <w:hyperlink r:id="rId5" w:tooltip="Disruption Policy on the Emirates Partners Portal" w:history="1">
                          <w:r>
                            <w:rPr>
                              <w:rStyle w:val="Hyperlink"/>
                              <w:rFonts w:ascii="Verdana" w:hAnsi="Verdana"/>
                              <w:color w:val="0B15EE"/>
                              <w:sz w:val="20"/>
                              <w:szCs w:val="20"/>
                            </w:rPr>
                            <w:t>Disruption Policy on the Emirates Partners Portal</w:t>
                          </w:r>
                        </w:hyperlink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, which outlines the applicable procedures and guidelines for handling affected bookings.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We have recently introduced updates to the STPC/Dubai Connect product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to provide greater flexibility and better support our passengers during their journey. The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booking window has been extended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, allowing passengers to book their Dubai Connect hotel up to 12 hours before departure.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In addition, the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minimum fare level has been reduced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, enabling more passengers to benefit from Dubai Connect.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For more details regarding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STPC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, please contact our reservation team on +443448002777.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The safety and security of our passengers and crew remain our highest priority.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We thank you and our customers for continued patience and understanding</w:t>
                        </w:r>
                      </w:p>
                      <w:p w:rsidR="00DF1FB4" w:rsidRDefault="00DF1FB4">
                        <w:pPr>
                          <w:pStyle w:val="NormalWeb"/>
                          <w:spacing w:before="0" w:beforeAutospacing="0" w:after="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</w:p>
                      <w:p w:rsidR="00DF1FB4" w:rsidRDefault="00DF1FB4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Regards,</w:t>
                        </w:r>
                      </w:p>
                      <w:p w:rsidR="00DF1FB4" w:rsidRDefault="00DF1FB4">
                        <w:pPr>
                          <w:pStyle w:val="elementtoproof"/>
                          <w:spacing w:before="24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The Emirates Team</w:t>
                        </w: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1FB4" w:rsidRDefault="00DF1FB4">
            <w:pPr>
              <w:jc w:val="center"/>
              <w:textAlignment w:val="top"/>
              <w:rPr>
                <w:rFonts w:ascii="Verdana" w:hAnsi="Verdana"/>
                <w:vanish/>
                <w:sz w:val="2"/>
                <w:szCs w:val="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F1FB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1FB4" w:rsidRDefault="00DF1FB4">
                  <w:pPr>
                    <w:rPr>
                      <w:rFonts w:ascii="Verdana" w:hAnsi="Verdana"/>
                      <w:vanish/>
                      <w:sz w:val="2"/>
                      <w:szCs w:val="2"/>
                    </w:rPr>
                  </w:pPr>
                </w:p>
              </w:tc>
            </w:tr>
            <w:tr w:rsidR="00DF1F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1FB4" w:rsidRDefault="00DF1FB4">
                        <w:pPr>
                          <w:spacing w:line="15" w:lineRule="atLeast"/>
                          <w:rPr>
                            <w:rFonts w:ascii="Verdana" w:hAnsi="Verdana"/>
                            <w:sz w:val="2"/>
                            <w:szCs w:val="2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22" name="Picture 22" descr="https://i.emlfiles4.com/cmpimg/t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s://i.emlfiles4.com/cmpimg/t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1FB4" w:rsidRDefault="00DF1FB4">
            <w:pPr>
              <w:jc w:val="center"/>
              <w:rPr>
                <w:rFonts w:eastAsia="Times New Roman"/>
              </w:rPr>
            </w:pPr>
          </w:p>
        </w:tc>
      </w:tr>
    </w:tbl>
    <w:p w:rsidR="00DF1FB4" w:rsidRDefault="00DF1FB4" w:rsidP="00DF1FB4">
      <w:pPr>
        <w:jc w:val="center"/>
        <w:rPr>
          <w:rFonts w:ascii="Verdana" w:hAnsi="Verdana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F1FB4" w:rsidTr="00DF1F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DF1FB4">
              <w:trPr>
                <w:tblCellSpacing w:w="0" w:type="dxa"/>
                <w:jc w:val="center"/>
              </w:trPr>
              <w:tc>
                <w:tcPr>
                  <w:tcW w:w="855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EFEFE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DF1F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FEFEF"/>
                              <w:vAlign w:val="center"/>
                              <w:hideMark/>
                            </w:tcPr>
                            <w:p w:rsidR="00DF1FB4" w:rsidRDefault="00DF1FB4">
                              <w:pPr>
                                <w:spacing w:line="15" w:lineRule="atLeast"/>
                                <w:rPr>
                                  <w:rFonts w:ascii="Verdana" w:hAnsi="Verdana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19050"/>
                                    <wp:effectExtent l="0" t="0" r="0" b="0"/>
                                    <wp:docPr id="21" name="Picture 21" descr="https://i.emlfiles4.com/cmpimg/t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https://i.emlfiles4.com/cmpimg/t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F1FB4" w:rsidRDefault="00DF1F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1FB4" w:rsidRDefault="00DF1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F1FB4" w:rsidRDefault="00DF1FB4" w:rsidP="00DF1FB4">
      <w:pPr>
        <w:jc w:val="center"/>
        <w:rPr>
          <w:rFonts w:ascii="Verdana" w:hAnsi="Verdana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F1FB4" w:rsidTr="00DF1F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9240"/>
              <w:gridCol w:w="60"/>
            </w:tblGrid>
            <w:tr w:rsidR="00DF1FB4">
              <w:trPr>
                <w:tblCellSpacing w:w="0" w:type="dxa"/>
                <w:jc w:val="center"/>
              </w:trPr>
              <w:tc>
                <w:tcPr>
                  <w:tcW w:w="45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DF1F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</w:tblGrid>
                              <w:tr w:rsidR="00DF1F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F1FB4" w:rsidRDefault="00DF1FB4">
                                    <w:pPr>
                                      <w:spacing w:line="15" w:lineRule="atLeast"/>
                                      <w:rPr>
                                        <w:rFonts w:ascii="Verdana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9525" cy="95250"/>
                                          <wp:effectExtent l="0" t="0" r="0" b="0"/>
                                          <wp:docPr id="20" name="Picture 20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7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F1FB4" w:rsidRDefault="00DF1FB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F1FB4" w:rsidRDefault="00DF1F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DF1FB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924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"/>
                                <w:gridCol w:w="8956"/>
                                <w:gridCol w:w="57"/>
                              </w:tblGrid>
                              <w:tr w:rsidR="00DF1F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27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7"/>
                                    </w:tblGrid>
                                    <w:tr w:rsidR="00DF1FB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7"/>
                                          </w:tblGrid>
                                          <w:tr w:rsidR="00DF1FB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7"/>
                                                </w:tblGrid>
                                                <w:tr w:rsidR="00DF1FB4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F1FB4" w:rsidRDefault="00DF1FB4">
                                                      <w:pPr>
                                                        <w:spacing w:line="15" w:lineRule="atLeast"/>
                                                        <w:rPr>
                                                          <w:rFonts w:ascii="Verdana" w:hAnsi="Verdana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95250"/>
                                                            <wp:effectExtent l="0" t="0" r="0" b="0"/>
                                                            <wp:docPr id="19" name="Picture 19" descr="https://i.emlfiles4.com/cmpimg/t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8" descr="https://i.emlfiles4.com/cmpimg/t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952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F1FB4" w:rsidRDefault="00DF1FB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F1FB4" w:rsidRDefault="00DF1FB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F1FB4" w:rsidRDefault="00DF1FB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95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56"/>
                                    </w:tblGrid>
                                    <w:tr w:rsidR="00DF1FB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56"/>
                                          </w:tblGrid>
                                          <w:tr w:rsidR="00DF1FB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:rsidR="00DF1FB4" w:rsidRDefault="00DF1FB4">
                                                <w:pPr>
                                                  <w:pStyle w:val="NormalWeb"/>
                                                  <w:spacing w:before="0" w:beforeAutospacing="0" w:after="0" w:afterAutospacing="0" w:line="315" w:lineRule="atLeast"/>
                                                  <w:jc w:val="center"/>
                                                  <w:rPr>
                                                    <w:rFonts w:ascii="Verdana" w:hAnsi="Verdana"/>
                                                    <w:color w:val="766A6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color w:val="333333"/>
                                                  </w:rPr>
                                                  <w:t>Limited operations due to regional situation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b/>
                                                    <w:bCs/>
                                                    <w:color w:val="181818"/>
                                                  </w:rPr>
                                                  <w:t xml:space="preserve"> v7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F1FB4" w:rsidRDefault="00DF1FB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F1FB4" w:rsidRDefault="00DF1FB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"/>
                                    </w:tblGrid>
                                    <w:tr w:rsidR="00DF1FB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7"/>
                                          </w:tblGrid>
                                          <w:tr w:rsidR="00DF1FB4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7"/>
                                                </w:tblGrid>
                                                <w:tr w:rsidR="00DF1FB4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F1FB4" w:rsidRDefault="00DF1FB4">
                                                      <w:pPr>
                                                        <w:spacing w:line="15" w:lineRule="atLeast"/>
                                                        <w:rPr>
                                                          <w:rFonts w:ascii="Verdana" w:hAnsi="Verdana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95250"/>
                                                            <wp:effectExtent l="0" t="0" r="0" b="0"/>
                                                            <wp:docPr id="18" name="Picture 18" descr="https://i.emlfiles4.com/cmpimg/t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9" descr="https://i.emlfiles4.com/cmpimg/t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952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F1FB4" w:rsidRDefault="00DF1FB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F1FB4" w:rsidRDefault="00DF1FB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F1FB4" w:rsidRDefault="00DF1FB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F1FB4" w:rsidRDefault="00DF1FB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F1FB4" w:rsidRDefault="00DF1FB4">
                        <w:pPr>
                          <w:rPr>
                            <w:rFonts w:ascii="Verdana" w:hAnsi="Verdana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DF1F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</w:tcPr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Dear Valued Partners,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• The Disruption Handling Policy has been extended for affected itineraries with travel between 28 February and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15 April 2026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Passengers travelling within this period may rebook their travel for departure on or before 31 May 2026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within the same region and in any RBD within the same cabin, free of charge.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If the passenger prefers to change their flight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travel agents may rebook or reroute them to another available option in line with the disruption policy.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Refunds are permitted on unused flight coupons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with cancellation charges waived.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• Please ensure you refer to our </w:t>
                              </w:r>
                              <w:hyperlink r:id="rId6" w:tooltip="Disruption Policy on the Emirates Partners Portal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color w:val="0B15EE"/>
                                    <w:sz w:val="20"/>
                                    <w:szCs w:val="20"/>
                                  </w:rPr>
                                  <w:t>Disruption Policy on the Emirates Partners Portal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which outlines the applicable procedures and guidelines for handling affected bookings.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We have recently introduced updates to the STPC/Dubai Connect product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to provide greater flexibility and better support our passengers during their journey. The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booking window has been extended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allowing passengers to book their Dubai Connect hotel up to 12 hours before departure.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In addition, the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minimum fare level has been reduced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enabling more passengers to benefit from Dubai Connect.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For more details regarding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STPC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, please contact our reservation team on +443448002777.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The safety and security of our passengers and crew remain our highest priority.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75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We thank you and our customers for continued patience and understanding</w:t>
                              </w:r>
                            </w:p>
                            <w:p w:rsidR="00DF1FB4" w:rsidRDefault="00DF1FB4">
                              <w:pPr>
                                <w:pStyle w:val="NormalWeb"/>
                                <w:spacing w:before="0" w:beforeAutospacing="0" w:after="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</w:p>
                            <w:p w:rsidR="00DF1FB4" w:rsidRDefault="00DF1FB4">
                              <w:pPr>
                                <w:pStyle w:val="NormalWeb"/>
                                <w:spacing w:before="0" w:beforeAutospacing="0" w:after="24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Regards,</w:t>
                              </w:r>
                            </w:p>
                            <w:p w:rsidR="00DF1FB4" w:rsidRDefault="00DF1FB4">
                              <w:pPr>
                                <w:pStyle w:val="elementtoproof"/>
                                <w:spacing w:before="240" w:beforeAutospacing="0" w:after="24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The Emirates Team</w:t>
                              </w:r>
                            </w:p>
                          </w:tc>
                        </w:tr>
                      </w:tbl>
                      <w:p w:rsidR="00DF1FB4" w:rsidRDefault="00DF1FB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"/>
                  </w:tblGrid>
                  <w:tr w:rsidR="00DF1F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</w:tblGrid>
                        <w:tr w:rsidR="00DF1F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DF1F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F1FB4" w:rsidRDefault="00DF1FB4">
                                    <w:pPr>
                                      <w:spacing w:line="15" w:lineRule="atLeast"/>
                                      <w:rPr>
                                        <w:rFonts w:ascii="Verdana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9525" cy="95250"/>
                                          <wp:effectExtent l="0" t="0" r="0" b="0"/>
                                          <wp:docPr id="17" name="Picture 17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0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F1FB4" w:rsidRDefault="00DF1FB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F1FB4" w:rsidRDefault="00DF1F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F1FB4" w:rsidRDefault="00DF1F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1FB4" w:rsidRDefault="00DF1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Default="00DF1FB4" w:rsidP="00DF1FB4"/>
    <w:p w:rsidR="00DF1FB4" w:rsidRDefault="00DF1FB4" w:rsidP="00DF1FB4"/>
    <w:p w:rsidR="00DF1FB4" w:rsidRDefault="00DF1FB4" w:rsidP="00DF1FB4"/>
    <w:p w:rsidR="00DF1FB4" w:rsidRDefault="00DF1FB4" w:rsidP="00DF1FB4">
      <w:r w:rsidRPr="00DF1FB4">
        <w:lastRenderedPageBreak/>
        <w:drawing>
          <wp:inline distT="0" distB="0" distL="0" distR="0" wp14:anchorId="022F4236" wp14:editId="12230AF9">
            <wp:extent cx="5731510" cy="60255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2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B4" w:rsidRDefault="00DF1FB4" w:rsidP="00DF1FB4"/>
    <w:p w:rsidR="00DF1FB4" w:rsidRDefault="00DF1FB4" w:rsidP="00DF1FB4"/>
    <w:p w:rsidR="00DF1FB4" w:rsidRPr="00DF1FB4" w:rsidRDefault="00DF1FB4" w:rsidP="00DF1FB4">
      <w:r w:rsidRPr="00DF1FB4">
        <w:lastRenderedPageBreak/>
        <w:drawing>
          <wp:inline distT="0" distB="0" distL="0" distR="0" wp14:anchorId="344C9B93" wp14:editId="15653CB4">
            <wp:extent cx="5731510" cy="6042025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FB4" w:rsidRPr="00DF1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B4"/>
    <w:rsid w:val="00497DA1"/>
    <w:rsid w:val="00730BB1"/>
    <w:rsid w:val="00D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DD80"/>
  <w15:chartTrackingRefBased/>
  <w15:docId w15:val="{CF29B49D-2A64-4690-ADDA-E18F7939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B4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1F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1FB4"/>
    <w:pPr>
      <w:spacing w:before="100" w:beforeAutospacing="1" w:after="100" w:afterAutospacing="1"/>
    </w:pPr>
  </w:style>
  <w:style w:type="paragraph" w:customStyle="1" w:styleId="elementtoproof">
    <w:name w:val="elementtoproof"/>
    <w:basedOn w:val="Normal"/>
    <w:uiPriority w:val="99"/>
    <w:semiHidden/>
    <w:rsid w:val="00DF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emiratesagents.com/c/AQiW0QcQ4fCnARjChYuaAiDB0IQiKNDIwxLqLzgBhm6uzkVoX_ydNCk8gOXMjIoxuGCNnMP6M97NPw" TargetMode="External"/><Relationship Id="rId5" Type="http://schemas.openxmlformats.org/officeDocument/2006/relationships/hyperlink" Target="https://e.emiratesagents.com/c/AQiW0QcQ4fCnARjChYuaAiDA0IQiKNDIwxIfaRSfp8QdFeSCZ8At8ZneWLGADmeK-Rs7HIE95asfDQ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2026-03-17T13:53:00Z</dcterms:created>
  <dcterms:modified xsi:type="dcterms:W3CDTF">2026-03-17T13:54:00Z</dcterms:modified>
</cp:coreProperties>
</file>